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42" w:rsidRPr="00F153ED" w:rsidRDefault="0064196B" w:rsidP="00DC0CB3">
      <w:pPr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SALA VERDE KIDS: EXPERIÊNCIA DA EDUCAÇÃO AMBIENTAL NO ENSINO INFANTIL</w:t>
      </w:r>
      <w:r w:rsidR="0067696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707E8">
        <w:rPr>
          <w:rFonts w:ascii="Times New Roman" w:eastAsia="Times New Roman" w:hAnsi="Times New Roman" w:cs="Times New Roman"/>
          <w:b/>
          <w:sz w:val="28"/>
          <w:szCs w:val="28"/>
        </w:rPr>
        <w:t xml:space="preserve"> EM ITABAIANA/SE</w:t>
      </w:r>
    </w:p>
    <w:p w:rsidR="00854FF3" w:rsidRPr="00F153ED" w:rsidRDefault="0064196B" w:rsidP="00854FF3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Mateus Matos Ferreira</w:t>
      </w:r>
      <w:r w:rsidR="00854FF3" w:rsidRPr="00F153ED">
        <w:rPr>
          <w:rFonts w:ascii="Times New Roman" w:eastAsia="MS Mincho" w:hAnsi="Times New Roman" w:cs="Times New Roman"/>
          <w:b/>
          <w:sz w:val="24"/>
          <w:szCs w:val="24"/>
          <w:vertAlign w:val="superscript"/>
        </w:rPr>
        <w:footnoteReference w:id="2"/>
      </w:r>
    </w:p>
    <w:p w:rsidR="00854FF3" w:rsidRPr="00F153ED" w:rsidRDefault="0064196B" w:rsidP="00854FF3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Marcos Vinícius Meiado</w:t>
      </w:r>
      <w:r w:rsidR="00854FF3" w:rsidRPr="00F153ED">
        <w:rPr>
          <w:rFonts w:ascii="Times New Roman" w:eastAsia="MS Mincho" w:hAnsi="Times New Roman" w:cs="Times New Roman"/>
          <w:b/>
          <w:sz w:val="24"/>
          <w:szCs w:val="24"/>
          <w:vertAlign w:val="superscript"/>
        </w:rPr>
        <w:footnoteReference w:id="3"/>
      </w:r>
    </w:p>
    <w:p w:rsidR="00E06CA6" w:rsidRDefault="00E06CA6" w:rsidP="00E06CA6">
      <w:pPr>
        <w:spacing w:after="0" w:line="240" w:lineRule="auto"/>
        <w:jc w:val="right"/>
        <w:rPr>
          <w:rFonts w:ascii="Times New Roman" w:eastAsia="MS Mincho" w:hAnsi="Times New Roman" w:cs="Times New Roman"/>
          <w:bCs/>
          <w:color w:val="FF0000"/>
          <w:sz w:val="24"/>
          <w:szCs w:val="24"/>
        </w:rPr>
      </w:pPr>
    </w:p>
    <w:p w:rsidR="00343059" w:rsidRPr="000C35A4" w:rsidRDefault="00355A97" w:rsidP="002A28A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A4">
        <w:rPr>
          <w:rFonts w:ascii="Times New Roman" w:eastAsia="Times New Roman" w:hAnsi="Times New Roman" w:cs="Times New Roman"/>
          <w:sz w:val="24"/>
          <w:szCs w:val="24"/>
        </w:rPr>
        <w:t xml:space="preserve">A crise decorrente da degradação ambiental e </w:t>
      </w:r>
      <w:r w:rsidR="00676962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>uso exploratório dos recursos naturais, exige da sociedade iniciativas locais e reflexões globais com a finalidade de minimizar a ação antrópica na natureza (</w:t>
      </w:r>
      <w:r w:rsidR="00343059" w:rsidRPr="000C35A4">
        <w:rPr>
          <w:rFonts w:ascii="Times New Roman" w:eastAsia="Times New Roman" w:hAnsi="Times New Roman" w:cs="Times New Roman"/>
          <w:sz w:val="24"/>
          <w:szCs w:val="24"/>
        </w:rPr>
        <w:t xml:space="preserve">GUIMARÃES, 2004; </w:t>
      </w:r>
      <w:r w:rsidR="00D81FF5" w:rsidRPr="000C35A4">
        <w:rPr>
          <w:rFonts w:ascii="Times New Roman" w:eastAsia="Times New Roman" w:hAnsi="Times New Roman" w:cs="Times New Roman"/>
          <w:sz w:val="24"/>
          <w:szCs w:val="24"/>
        </w:rPr>
        <w:t xml:space="preserve">REIGOTA, 2012; 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 xml:space="preserve">LEFF, 2015). </w:t>
      </w:r>
    </w:p>
    <w:p w:rsidR="00343059" w:rsidRPr="000C35A4" w:rsidRDefault="00355A97" w:rsidP="002A28A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A4">
        <w:rPr>
          <w:rFonts w:ascii="Times New Roman" w:eastAsia="Times New Roman" w:hAnsi="Times New Roman" w:cs="Times New Roman"/>
          <w:sz w:val="24"/>
          <w:szCs w:val="24"/>
        </w:rPr>
        <w:t>Nessa perspectiva, 20 anos atrás, o Ministério do Meio Ambiente (MMA)</w:t>
      </w:r>
      <w:r w:rsidR="006769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 xml:space="preserve"> através da Secretaria Especial de Educação Ambiental</w:t>
      </w:r>
      <w:r w:rsidR="006769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 xml:space="preserve"> instituiu o </w:t>
      </w:r>
      <w:r w:rsidR="0067696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76962" w:rsidRPr="000C35A4">
        <w:rPr>
          <w:rFonts w:ascii="Times New Roman" w:eastAsia="Times New Roman" w:hAnsi="Times New Roman" w:cs="Times New Roman"/>
          <w:sz w:val="24"/>
          <w:szCs w:val="24"/>
        </w:rPr>
        <w:t xml:space="preserve">rograma 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>Sala Verde</w:t>
      </w:r>
      <w:r w:rsidR="00343059" w:rsidRPr="000C35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6795" w:rsidRPr="000C35A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 xml:space="preserve"> iniciativa do MMA surgiu como uma alternativa para o fortalecimento da recém publicada Lei 9.795/1999</w:t>
      </w:r>
      <w:r w:rsidR="006769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 xml:space="preserve"> que dispõe sobre a Política Nacional de Educação Ambiental, maior marco da </w:t>
      </w:r>
      <w:r w:rsidR="0067696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76962" w:rsidRPr="000C35A4">
        <w:rPr>
          <w:rFonts w:ascii="Times New Roman" w:eastAsia="Times New Roman" w:hAnsi="Times New Roman" w:cs="Times New Roman"/>
          <w:sz w:val="24"/>
          <w:szCs w:val="24"/>
        </w:rPr>
        <w:t xml:space="preserve">ducação </w:t>
      </w:r>
      <w:r w:rsidR="00676962">
        <w:rPr>
          <w:rFonts w:ascii="Times New Roman" w:eastAsia="Times New Roman" w:hAnsi="Times New Roman" w:cs="Times New Roman"/>
          <w:sz w:val="24"/>
          <w:szCs w:val="24"/>
        </w:rPr>
        <w:t>A</w:t>
      </w:r>
      <w:r w:rsidR="00676962" w:rsidRPr="000C35A4">
        <w:rPr>
          <w:rFonts w:ascii="Times New Roman" w:eastAsia="Times New Roman" w:hAnsi="Times New Roman" w:cs="Times New Roman"/>
          <w:sz w:val="24"/>
          <w:szCs w:val="24"/>
        </w:rPr>
        <w:t xml:space="preserve">mbiental 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>(EA) no Brasil</w:t>
      </w:r>
      <w:r w:rsidR="006769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2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962">
        <w:rPr>
          <w:rFonts w:ascii="Times New Roman" w:eastAsia="Times New Roman" w:hAnsi="Times New Roman" w:cs="Times New Roman"/>
          <w:sz w:val="24"/>
          <w:szCs w:val="24"/>
        </w:rPr>
        <w:t xml:space="preserve">Essa iniciativa 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>fortalece</w:t>
      </w:r>
      <w:r w:rsidR="0067696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 xml:space="preserve"> a propagação da EA em espaços formais e não formais, com o intuito de atender os mais diversos públicos (BRASIL, 2020). </w:t>
      </w:r>
    </w:p>
    <w:p w:rsidR="00343059" w:rsidRPr="000C35A4" w:rsidRDefault="00355A97" w:rsidP="002A28A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A4">
        <w:rPr>
          <w:rFonts w:ascii="Times New Roman" w:eastAsia="Times New Roman" w:hAnsi="Times New Roman" w:cs="Times New Roman"/>
          <w:sz w:val="24"/>
          <w:szCs w:val="24"/>
        </w:rPr>
        <w:t xml:space="preserve">As Salas Verdes são compreendidas como espaços institucionalizados e que funcionam em Rede, proporcionando conexões e compartilhamento de experiências e projetos para o fortalecimento da EA. Em 2018, após aprovação no edital Nº 01/2017 para seleção de </w:t>
      </w:r>
      <w:r w:rsidR="006769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76962" w:rsidRPr="000C35A4">
        <w:rPr>
          <w:rFonts w:ascii="Times New Roman" w:eastAsia="Times New Roman" w:hAnsi="Times New Roman" w:cs="Times New Roman"/>
          <w:sz w:val="24"/>
          <w:szCs w:val="24"/>
        </w:rPr>
        <w:t xml:space="preserve">alas </w:t>
      </w:r>
      <w:r w:rsidR="00676962">
        <w:rPr>
          <w:rFonts w:ascii="Times New Roman" w:eastAsia="Times New Roman" w:hAnsi="Times New Roman" w:cs="Times New Roman"/>
          <w:sz w:val="24"/>
          <w:szCs w:val="24"/>
        </w:rPr>
        <w:t>V</w:t>
      </w:r>
      <w:r w:rsidR="00676962" w:rsidRPr="000C35A4">
        <w:rPr>
          <w:rFonts w:ascii="Times New Roman" w:eastAsia="Times New Roman" w:hAnsi="Times New Roman" w:cs="Times New Roman"/>
          <w:sz w:val="24"/>
          <w:szCs w:val="24"/>
        </w:rPr>
        <w:t>erdes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>, o projeto surgia em Itabaiana, localizada no Agreste Central de Sergipe, sendo criada a Sala Verde Serrana, um espaço multidisciplinar que tem o objetivo de integralizar e potencializar as ações ambientais da Secretaria Municipal do Planejamento, do Desenvolvimento Sustentável e do Meio Ambiente e a Secretaria Municipal de Educação.</w:t>
      </w:r>
    </w:p>
    <w:p w:rsidR="00343059" w:rsidRPr="000C35A4" w:rsidRDefault="00355A97" w:rsidP="002A28A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A4">
        <w:rPr>
          <w:rFonts w:ascii="Times New Roman" w:eastAsia="Times New Roman" w:hAnsi="Times New Roman" w:cs="Times New Roman"/>
          <w:sz w:val="24"/>
          <w:szCs w:val="24"/>
        </w:rPr>
        <w:t xml:space="preserve">Algumas demandas são prioridades na linha de atuação da Sala Verde Serrana, entre as quais, </w:t>
      </w:r>
      <w:r w:rsidR="00676962">
        <w:rPr>
          <w:rFonts w:ascii="Times New Roman" w:eastAsia="Times New Roman" w:hAnsi="Times New Roman" w:cs="Times New Roman"/>
          <w:sz w:val="24"/>
          <w:szCs w:val="24"/>
        </w:rPr>
        <w:t xml:space="preserve">destacam-se 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 xml:space="preserve">a necessidade de levar práticas de </w:t>
      </w:r>
      <w:r w:rsidR="00676962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 xml:space="preserve"> crítica para escolas municipais, intervenções educativas além das datas comemorativas, práticas que envolvam desde o ensino infantil até o ensino fundamental </w:t>
      </w:r>
      <w:r w:rsidR="00676962">
        <w:rPr>
          <w:rFonts w:ascii="Times New Roman" w:eastAsia="Times New Roman" w:hAnsi="Times New Roman" w:cs="Times New Roman"/>
          <w:sz w:val="24"/>
          <w:szCs w:val="24"/>
        </w:rPr>
        <w:t xml:space="preserve">nos 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>anos finais. Detectando a necessidade de práticas que permeasse a educação infantil, a Sala Verde Serrana desenvolveu o projeto intitulado “Sala Verde Kids”, que teve o objetivo de levar o teatro de fantoches com temáticas ambientais para três Centros de Educação Infantil (CEIs) localizados na cidade de Itabaiana/SE.</w:t>
      </w:r>
    </w:p>
    <w:p w:rsidR="00343059" w:rsidRPr="000C35A4" w:rsidRDefault="00355A97" w:rsidP="002A28A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A4">
        <w:rPr>
          <w:rFonts w:ascii="Times New Roman" w:eastAsia="Times New Roman" w:hAnsi="Times New Roman" w:cs="Times New Roman"/>
          <w:sz w:val="24"/>
          <w:szCs w:val="24"/>
        </w:rPr>
        <w:t xml:space="preserve"> O desenvolvimento da atividade envolveu técnicos das secretarias de Meio Ambiente e </w:t>
      </w:r>
      <w:r w:rsidR="00676962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>Educação</w:t>
      </w:r>
      <w:r w:rsidR="006769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 xml:space="preserve"> que se encarregaram de construir o cenário e fantoches com materiais reutilizáveis, elaborar o roteiro, programar e realizar a apresentação com a gestão das instituições de ensino infantil. </w:t>
      </w:r>
    </w:p>
    <w:p w:rsidR="00343059" w:rsidRPr="000C35A4" w:rsidRDefault="00355A97" w:rsidP="002A28A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A4">
        <w:rPr>
          <w:rFonts w:ascii="Times New Roman" w:eastAsia="Times New Roman" w:hAnsi="Times New Roman" w:cs="Times New Roman"/>
          <w:sz w:val="24"/>
          <w:szCs w:val="24"/>
        </w:rPr>
        <w:t>Na percepção dos técnicos, o “Sala Verde Kids” foi um projeto desafiador e motivador</w:t>
      </w:r>
      <w:r w:rsidR="00343059" w:rsidRPr="000C35A4">
        <w:rPr>
          <w:rFonts w:ascii="Times New Roman" w:eastAsia="Times New Roman" w:hAnsi="Times New Roman" w:cs="Times New Roman"/>
          <w:sz w:val="24"/>
          <w:szCs w:val="24"/>
        </w:rPr>
        <w:t>. Desafiador pelo fato de ser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 xml:space="preserve"> uma ação inédita com esse viés </w:t>
      </w:r>
      <w:r w:rsidR="00343059" w:rsidRPr="000C35A4">
        <w:rPr>
          <w:rFonts w:ascii="Times New Roman" w:eastAsia="Times New Roman" w:hAnsi="Times New Roman" w:cs="Times New Roman"/>
          <w:sz w:val="24"/>
          <w:szCs w:val="24"/>
        </w:rPr>
        <w:t>ambiental e direcionada ao ensino infantil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>, necessitando de um</w:t>
      </w:r>
      <w:r w:rsidR="00343059" w:rsidRPr="000C35A4">
        <w:rPr>
          <w:rFonts w:ascii="Times New Roman" w:eastAsia="Times New Roman" w:hAnsi="Times New Roman" w:cs="Times New Roman"/>
          <w:sz w:val="24"/>
          <w:szCs w:val="24"/>
        </w:rPr>
        <w:t xml:space="preserve"> cuidadoso processo de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 xml:space="preserve"> transposição didática de </w:t>
      </w:r>
      <w:r w:rsidR="00343059" w:rsidRPr="000C35A4">
        <w:rPr>
          <w:rFonts w:ascii="Times New Roman" w:eastAsia="Times New Roman" w:hAnsi="Times New Roman" w:cs="Times New Roman"/>
          <w:sz w:val="24"/>
          <w:szCs w:val="24"/>
        </w:rPr>
        <w:t>abordagens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 xml:space="preserve"> técnic</w:t>
      </w:r>
      <w:r w:rsidR="00343059" w:rsidRPr="000C35A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>s como, por exemplo</w:t>
      </w:r>
      <w:r w:rsidR="0067696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3059" w:rsidRPr="000C35A4">
        <w:rPr>
          <w:rFonts w:ascii="Times New Roman" w:eastAsia="Times New Roman" w:hAnsi="Times New Roman" w:cs="Times New Roman"/>
          <w:sz w:val="24"/>
          <w:szCs w:val="24"/>
        </w:rPr>
        <w:t>a definição do termo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 xml:space="preserve"> chorume que</w:t>
      </w:r>
      <w:r w:rsidR="006769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 xml:space="preserve"> na apresentação</w:t>
      </w:r>
      <w:r w:rsidR="006769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 xml:space="preserve"> era identificado como “</w:t>
      </w:r>
      <w:r w:rsidRPr="000C35A4">
        <w:rPr>
          <w:rFonts w:ascii="Times New Roman" w:eastAsia="Times New Roman" w:hAnsi="Times New Roman" w:cs="Times New Roman"/>
          <w:i/>
          <w:iCs/>
          <w:sz w:val="24"/>
          <w:szCs w:val="24"/>
        </w:rPr>
        <w:t>um líquido bem escurinho e com um cheiro bem ruim</w:t>
      </w:r>
      <w:r w:rsidR="002675F6" w:rsidRPr="000C35A4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0C35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que surge no lixo quando fica muito tempo, começa a ficar podre, sabe? </w:t>
      </w:r>
      <w:r w:rsidR="002675F6" w:rsidRPr="000C35A4">
        <w:rPr>
          <w:rFonts w:ascii="Times New Roman" w:eastAsia="Times New Roman" w:hAnsi="Times New Roman" w:cs="Times New Roman"/>
          <w:i/>
          <w:iCs/>
          <w:sz w:val="24"/>
          <w:szCs w:val="24"/>
        </w:rPr>
        <w:t>Pode poluir a água e o solo, onde as plantas crescem. Esse líquido n</w:t>
      </w:r>
      <w:r w:rsidRPr="000C35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um é amiguinho do meio ambiente não, num </w:t>
      </w:r>
      <w:r w:rsidRPr="000C35A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pode ficar em qualquer lugar não!”</w:t>
      </w:r>
      <w:r w:rsidR="00343059" w:rsidRPr="000C35A4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 xml:space="preserve"> ou </w:t>
      </w:r>
      <w:r w:rsidR="00343059" w:rsidRPr="000C35A4">
        <w:rPr>
          <w:rFonts w:ascii="Times New Roman" w:eastAsia="Times New Roman" w:hAnsi="Times New Roman" w:cs="Times New Roman"/>
          <w:sz w:val="24"/>
          <w:szCs w:val="24"/>
        </w:rPr>
        <w:t xml:space="preserve">a explicação dos 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>serviços ecossistêmicos das árvores</w:t>
      </w:r>
      <w:r w:rsidR="006769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343059" w:rsidRPr="000C35A4">
        <w:rPr>
          <w:rFonts w:ascii="Times New Roman" w:eastAsia="Times New Roman" w:hAnsi="Times New Roman" w:cs="Times New Roman"/>
          <w:sz w:val="24"/>
          <w:szCs w:val="24"/>
        </w:rPr>
        <w:t>foi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 xml:space="preserve"> apresentado da seguinte forma</w:t>
      </w:r>
      <w:r w:rsidR="0067696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C35A4">
        <w:rPr>
          <w:rFonts w:ascii="Times New Roman" w:eastAsia="Times New Roman" w:hAnsi="Times New Roman" w:cs="Times New Roman"/>
          <w:i/>
          <w:iCs/>
          <w:sz w:val="24"/>
          <w:szCs w:val="24"/>
        </w:rPr>
        <w:t>As árvores que ficam nas pracinhas e na ruas, vocês sabiam que tem muitos passarinhos que moram lá? Pois é, tem muitas frutas nelas, todo mundo tem que gostar das frutas, né? Muitos passarinhos gostam demais e ficam lá na sombra, nos ninhos, bem protegidinhos! As árvores são amiguinhas dos passarinhos todinhos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343059" w:rsidRPr="000C35A4" w:rsidRDefault="00343059" w:rsidP="002A28A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A4">
        <w:rPr>
          <w:rFonts w:ascii="Times New Roman" w:eastAsia="Times New Roman" w:hAnsi="Times New Roman" w:cs="Times New Roman"/>
          <w:sz w:val="24"/>
          <w:szCs w:val="24"/>
        </w:rPr>
        <w:t xml:space="preserve">Motivador, pois a elaboração e desenvolvimento do </w:t>
      </w:r>
      <w:r w:rsidR="00355A97" w:rsidRPr="000C35A4">
        <w:rPr>
          <w:rFonts w:ascii="Times New Roman" w:eastAsia="Times New Roman" w:hAnsi="Times New Roman" w:cs="Times New Roman"/>
          <w:sz w:val="24"/>
          <w:szCs w:val="24"/>
        </w:rPr>
        <w:t>projeto foi gratificante pelo encantamento dos educadores, gestores e dos estudantes que assistiram e interagiram com as personagens. No feedback das equipes gestoras e de professores dos CEIs envolvidos</w:t>
      </w:r>
      <w:r w:rsidR="0067696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5A97" w:rsidRPr="000C35A4">
        <w:rPr>
          <w:rFonts w:ascii="Times New Roman" w:eastAsia="Times New Roman" w:hAnsi="Times New Roman" w:cs="Times New Roman"/>
          <w:sz w:val="24"/>
          <w:szCs w:val="24"/>
        </w:rPr>
        <w:t xml:space="preserve"> era nítida a empolgação com o projeto e o convite para retornar e multiplicar ações educativas dessa natureza</w:t>
      </w:r>
      <w:r w:rsidR="00D81FF5" w:rsidRPr="000C35A4">
        <w:rPr>
          <w:rFonts w:ascii="Times New Roman" w:eastAsia="Times New Roman" w:hAnsi="Times New Roman" w:cs="Times New Roman"/>
          <w:sz w:val="24"/>
          <w:szCs w:val="24"/>
        </w:rPr>
        <w:t>, bem como proporcionar momentos formativos direcionados à continuidade das ações</w:t>
      </w:r>
      <w:r w:rsidR="006769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00D1">
        <w:rPr>
          <w:rFonts w:ascii="Times New Roman" w:eastAsia="Times New Roman" w:hAnsi="Times New Roman" w:cs="Times New Roman"/>
          <w:sz w:val="24"/>
          <w:szCs w:val="24"/>
        </w:rPr>
        <w:t xml:space="preserve"> Essa motivação é enfatizada pel</w:t>
      </w:r>
      <w:r w:rsidR="000C35A4" w:rsidRPr="000C35A4">
        <w:rPr>
          <w:rFonts w:ascii="Times New Roman" w:eastAsia="Times New Roman" w:hAnsi="Times New Roman" w:cs="Times New Roman"/>
          <w:sz w:val="24"/>
          <w:szCs w:val="24"/>
        </w:rPr>
        <w:t xml:space="preserve">a formação complementar </w:t>
      </w:r>
      <w:r w:rsidR="00C500D1">
        <w:rPr>
          <w:rFonts w:ascii="Times New Roman" w:eastAsia="Times New Roman" w:hAnsi="Times New Roman" w:cs="Times New Roman"/>
          <w:sz w:val="24"/>
          <w:szCs w:val="24"/>
        </w:rPr>
        <w:t xml:space="preserve">proporcionada por essa experiência, a qual </w:t>
      </w:r>
      <w:r w:rsidR="000C35A4" w:rsidRPr="000C35A4">
        <w:rPr>
          <w:rFonts w:ascii="Times New Roman" w:eastAsia="Times New Roman" w:hAnsi="Times New Roman" w:cs="Times New Roman"/>
          <w:sz w:val="24"/>
          <w:szCs w:val="24"/>
        </w:rPr>
        <w:t xml:space="preserve">deve objetivar a sensibilização ambiental do professor </w:t>
      </w:r>
      <w:r w:rsidR="00C500D1">
        <w:rPr>
          <w:rFonts w:ascii="Times New Roman" w:eastAsia="Times New Roman" w:hAnsi="Times New Roman" w:cs="Times New Roman"/>
          <w:sz w:val="24"/>
          <w:szCs w:val="24"/>
        </w:rPr>
        <w:t>e</w:t>
      </w:r>
      <w:r w:rsidR="00DC0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5A4" w:rsidRPr="000C35A4">
        <w:rPr>
          <w:rFonts w:ascii="Times New Roman" w:eastAsia="Times New Roman" w:hAnsi="Times New Roman" w:cs="Times New Roman"/>
          <w:sz w:val="24"/>
          <w:szCs w:val="24"/>
        </w:rPr>
        <w:t>facilita</w:t>
      </w:r>
      <w:r w:rsidR="00C500D1">
        <w:rPr>
          <w:rFonts w:ascii="Times New Roman" w:eastAsia="Times New Roman" w:hAnsi="Times New Roman" w:cs="Times New Roman"/>
          <w:sz w:val="24"/>
          <w:szCs w:val="24"/>
        </w:rPr>
        <w:t>r</w:t>
      </w:r>
      <w:r w:rsidR="000C35A4" w:rsidRPr="000C35A4">
        <w:rPr>
          <w:rFonts w:ascii="Times New Roman" w:eastAsia="Times New Roman" w:hAnsi="Times New Roman" w:cs="Times New Roman"/>
          <w:sz w:val="24"/>
          <w:szCs w:val="24"/>
        </w:rPr>
        <w:t xml:space="preserve"> a escolha das estratégias metodológicas adequadas ao processo educacional</w:t>
      </w:r>
      <w:r w:rsidR="00C500D1">
        <w:rPr>
          <w:rFonts w:ascii="Times New Roman" w:eastAsia="Times New Roman" w:hAnsi="Times New Roman" w:cs="Times New Roman"/>
          <w:sz w:val="24"/>
          <w:szCs w:val="24"/>
        </w:rPr>
        <w:t xml:space="preserve"> (DANTAS et al., 2012)</w:t>
      </w:r>
      <w:r w:rsidR="000C35A4" w:rsidRPr="000C35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5F6" w:rsidRPr="000C35A4" w:rsidRDefault="00D81FF5" w:rsidP="002A28A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A4">
        <w:rPr>
          <w:rFonts w:ascii="Times New Roman" w:eastAsia="Times New Roman" w:hAnsi="Times New Roman" w:cs="Times New Roman"/>
          <w:sz w:val="24"/>
          <w:szCs w:val="24"/>
        </w:rPr>
        <w:t xml:space="preserve">Santana </w:t>
      </w:r>
      <w:r w:rsidRPr="00DC0CB3">
        <w:rPr>
          <w:rFonts w:ascii="Times New Roman" w:eastAsia="Times New Roman" w:hAnsi="Times New Roman" w:cs="Times New Roman"/>
          <w:iCs/>
          <w:sz w:val="24"/>
          <w:szCs w:val="24"/>
        </w:rPr>
        <w:t>et al</w:t>
      </w:r>
      <w:r w:rsidR="00C500D1" w:rsidRPr="00DC0CB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 xml:space="preserve"> (2015, p. 83) </w:t>
      </w:r>
      <w:r w:rsidR="002675F6" w:rsidRPr="000C35A4">
        <w:rPr>
          <w:rFonts w:ascii="Times New Roman" w:eastAsia="Times New Roman" w:hAnsi="Times New Roman" w:cs="Times New Roman"/>
          <w:sz w:val="24"/>
          <w:szCs w:val="24"/>
        </w:rPr>
        <w:t>evidenci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>aram</w:t>
      </w:r>
      <w:r w:rsidR="002675F6" w:rsidRPr="000C35A4">
        <w:rPr>
          <w:rFonts w:ascii="Times New Roman" w:eastAsia="Times New Roman" w:hAnsi="Times New Roman" w:cs="Times New Roman"/>
          <w:sz w:val="24"/>
          <w:szCs w:val="24"/>
        </w:rPr>
        <w:t xml:space="preserve"> que as ações de educação ambiental na fase infantil devem “utilizar-se de estratégias educacionais atrativas”. A ludicidade está entre os pontos </w:t>
      </w:r>
      <w:r w:rsidR="00355A97" w:rsidRPr="000C35A4">
        <w:rPr>
          <w:rFonts w:ascii="Times New Roman" w:eastAsia="Times New Roman" w:hAnsi="Times New Roman" w:cs="Times New Roman"/>
          <w:sz w:val="24"/>
          <w:szCs w:val="24"/>
        </w:rPr>
        <w:t xml:space="preserve">relevantes </w:t>
      </w:r>
      <w:r w:rsidR="002675F6" w:rsidRPr="000C35A4">
        <w:rPr>
          <w:rFonts w:ascii="Times New Roman" w:eastAsia="Times New Roman" w:hAnsi="Times New Roman" w:cs="Times New Roman"/>
          <w:sz w:val="24"/>
          <w:szCs w:val="24"/>
        </w:rPr>
        <w:t>desta ação, repercutindo n</w:t>
      </w:r>
      <w:r w:rsidR="00355A97" w:rsidRPr="000C35A4">
        <w:rPr>
          <w:rFonts w:ascii="Times New Roman" w:eastAsia="Times New Roman" w:hAnsi="Times New Roman" w:cs="Times New Roman"/>
          <w:sz w:val="24"/>
          <w:szCs w:val="24"/>
        </w:rPr>
        <w:t>a interação com os estudantes e o início de um processo de sensibilização ambiental ainda na educação infantil</w:t>
      </w:r>
      <w:r w:rsidR="00265346" w:rsidRPr="000C35A4">
        <w:rPr>
          <w:rFonts w:ascii="Times New Roman" w:eastAsia="Times New Roman" w:hAnsi="Times New Roman" w:cs="Times New Roman"/>
          <w:sz w:val="24"/>
          <w:szCs w:val="24"/>
        </w:rPr>
        <w:t xml:space="preserve"> (RODRIGUES, 2011; </w:t>
      </w:r>
      <w:r w:rsidR="00265346" w:rsidRPr="000C35A4">
        <w:rPr>
          <w:rFonts w:ascii="Times New Roman" w:hAnsi="Times New Roman" w:cs="Times New Roman"/>
          <w:sz w:val="24"/>
          <w:szCs w:val="24"/>
          <w:shd w:val="clear" w:color="auto" w:fill="FFFFFF"/>
        </w:rPr>
        <w:t>GRZEBIELUKA; KUBIAK, 2014</w:t>
      </w:r>
      <w:r w:rsidR="00265346" w:rsidRPr="000C35A4">
        <w:rPr>
          <w:rFonts w:ascii="Times New Roman" w:eastAsia="Times New Roman" w:hAnsi="Times New Roman" w:cs="Times New Roman"/>
          <w:sz w:val="24"/>
          <w:szCs w:val="24"/>
        </w:rPr>
        <w:t>)</w:t>
      </w:r>
      <w:r w:rsidR="00355A97" w:rsidRPr="000C35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5A97" w:rsidRPr="000C35A4" w:rsidRDefault="00343059" w:rsidP="002A28A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A4">
        <w:rPr>
          <w:rFonts w:ascii="Times New Roman" w:eastAsia="Times New Roman" w:hAnsi="Times New Roman" w:cs="Times New Roman"/>
          <w:sz w:val="24"/>
          <w:szCs w:val="24"/>
        </w:rPr>
        <w:t>Na percepção</w:t>
      </w:r>
      <w:r w:rsidR="00355A97" w:rsidRPr="000C35A4">
        <w:rPr>
          <w:rFonts w:ascii="Times New Roman" w:eastAsia="Times New Roman" w:hAnsi="Times New Roman" w:cs="Times New Roman"/>
          <w:sz w:val="24"/>
          <w:szCs w:val="24"/>
        </w:rPr>
        <w:t xml:space="preserve"> dos técnicos envolvidos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75F6" w:rsidRPr="000C35A4">
        <w:rPr>
          <w:rFonts w:ascii="Times New Roman" w:eastAsia="Times New Roman" w:hAnsi="Times New Roman" w:cs="Times New Roman"/>
          <w:sz w:val="24"/>
          <w:szCs w:val="24"/>
        </w:rPr>
        <w:t xml:space="preserve"> pode-se concluir que</w:t>
      </w:r>
      <w:r w:rsidR="00DC0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A97" w:rsidRPr="000C35A4">
        <w:rPr>
          <w:rFonts w:ascii="Times New Roman" w:eastAsia="Times New Roman" w:hAnsi="Times New Roman" w:cs="Times New Roman"/>
          <w:sz w:val="24"/>
          <w:szCs w:val="24"/>
        </w:rPr>
        <w:t xml:space="preserve">a ação foi bastante significativa, sendo necessárias algumas adequações para o atendimento de mais estudantes. </w:t>
      </w:r>
      <w:r w:rsidR="00C500D1">
        <w:rPr>
          <w:rFonts w:ascii="Times New Roman" w:eastAsia="Times New Roman" w:hAnsi="Times New Roman" w:cs="Times New Roman"/>
          <w:sz w:val="24"/>
          <w:szCs w:val="24"/>
        </w:rPr>
        <w:t xml:space="preserve">Também é </w:t>
      </w:r>
      <w:r w:rsidR="00355A97" w:rsidRPr="000C35A4">
        <w:rPr>
          <w:rFonts w:ascii="Times New Roman" w:eastAsia="Times New Roman" w:hAnsi="Times New Roman" w:cs="Times New Roman"/>
          <w:sz w:val="24"/>
          <w:szCs w:val="24"/>
        </w:rPr>
        <w:t>sugerida a criação de um circuito de ações ambientais mais amplo</w:t>
      </w:r>
      <w:r w:rsidRPr="000C35A4">
        <w:rPr>
          <w:rFonts w:ascii="Times New Roman" w:eastAsia="Times New Roman" w:hAnsi="Times New Roman" w:cs="Times New Roman"/>
          <w:sz w:val="24"/>
          <w:szCs w:val="24"/>
        </w:rPr>
        <w:t xml:space="preserve"> e momentos de formação continuada para os professores da rede</w:t>
      </w:r>
      <w:r w:rsidR="00C500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5A97" w:rsidRPr="000C35A4">
        <w:rPr>
          <w:rFonts w:ascii="Times New Roman" w:eastAsia="Times New Roman" w:hAnsi="Times New Roman" w:cs="Times New Roman"/>
          <w:sz w:val="24"/>
          <w:szCs w:val="24"/>
        </w:rPr>
        <w:t xml:space="preserve">com o intuito de mobilizar a rede e evidenciar o papel da Sala Verde Serrana, fortalecendo a </w:t>
      </w:r>
      <w:r w:rsidR="00C500D1">
        <w:rPr>
          <w:rFonts w:ascii="Times New Roman" w:eastAsia="Times New Roman" w:hAnsi="Times New Roman" w:cs="Times New Roman"/>
          <w:sz w:val="24"/>
          <w:szCs w:val="24"/>
        </w:rPr>
        <w:t xml:space="preserve">sua </w:t>
      </w:r>
      <w:r w:rsidR="00355A97" w:rsidRPr="000C35A4">
        <w:rPr>
          <w:rFonts w:ascii="Times New Roman" w:eastAsia="Times New Roman" w:hAnsi="Times New Roman" w:cs="Times New Roman"/>
          <w:sz w:val="24"/>
          <w:szCs w:val="24"/>
        </w:rPr>
        <w:t>atuação na sensibilização ambiental.</w:t>
      </w:r>
    </w:p>
    <w:p w:rsidR="00C46795" w:rsidRDefault="00C46795" w:rsidP="002A28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5A4" w:rsidRDefault="000C35A4" w:rsidP="00DC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CB3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DC0CB3" w:rsidRPr="00DC0CB3">
        <w:rPr>
          <w:rFonts w:ascii="Times New Roman" w:eastAsia="Times New Roman" w:hAnsi="Times New Roman" w:cs="Times New Roman"/>
          <w:b/>
          <w:sz w:val="24"/>
          <w:szCs w:val="24"/>
        </w:rPr>
        <w:t xml:space="preserve">eferências </w:t>
      </w:r>
    </w:p>
    <w:p w:rsidR="00DC0CB3" w:rsidRPr="00DC0CB3" w:rsidRDefault="00DC0CB3" w:rsidP="00DC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5A4" w:rsidRPr="00DC0CB3" w:rsidRDefault="000C35A4" w:rsidP="00DC0C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BRASIL. Ministério do Meio Ambiente. </w:t>
      </w:r>
      <w:r w:rsidRPr="00DC0C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Apresentação do Projeto Salas Verdes</w:t>
      </w:r>
      <w:r w:rsidRPr="00DC0CB3">
        <w:rPr>
          <w:rFonts w:ascii="Times New Roman" w:hAnsi="Times New Roman" w:cs="Times New Roman"/>
          <w:sz w:val="24"/>
          <w:szCs w:val="24"/>
          <w:shd w:val="clear" w:color="auto" w:fill="FFFFFF"/>
        </w:rPr>
        <w:t>. Brasília: [Ministério do Meio Ambiente]. Disponível em: &lt;http://salasverdes.mma.gov.br/historico/&gt;. Acesso em: 09 set. 2020.</w:t>
      </w:r>
    </w:p>
    <w:p w:rsidR="00DC0CB3" w:rsidRPr="00DC0CB3" w:rsidRDefault="00DC0CB3" w:rsidP="00DC0C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35A4" w:rsidRPr="00DC0CB3" w:rsidRDefault="000C35A4" w:rsidP="00DC0C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CB3">
        <w:rPr>
          <w:rFonts w:ascii="Times New Roman" w:hAnsi="Times New Roman" w:cs="Times New Roman"/>
          <w:sz w:val="24"/>
          <w:szCs w:val="24"/>
          <w:shd w:val="clear" w:color="auto" w:fill="FFFFFF"/>
        </w:rPr>
        <w:t>BRASIL. Presidência da República (Casa Civil). Lei nº 9.795, de 27 de abril de 1999. Dispõe sobre a educação ambiental, institui a Política Nacional de Educação Ambiental e dá outras providências. </w:t>
      </w:r>
      <w:r w:rsidRPr="00DC0C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Diário Oficial da União</w:t>
      </w:r>
      <w:r w:rsidRPr="00DC0CB3">
        <w:rPr>
          <w:rFonts w:ascii="Times New Roman" w:hAnsi="Times New Roman" w:cs="Times New Roman"/>
          <w:sz w:val="24"/>
          <w:szCs w:val="24"/>
          <w:shd w:val="clear" w:color="auto" w:fill="FFFFFF"/>
        </w:rPr>
        <w:t>, Brasília, DF, 28 abr. 1999. Disponível em: &lt;</w:t>
      </w:r>
      <w:hyperlink r:id="rId7" w:tgtFrame="_blank" w:history="1">
        <w:r w:rsidRPr="00DC0CB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http://portal.mec.gov.br/secad/arquivos/pdf/educacaoambiental/lei9795.pdfa</w:t>
        </w:r>
      </w:hyperlink>
      <w:r w:rsidRPr="00DC0CB3">
        <w:rPr>
          <w:rFonts w:ascii="Times New Roman" w:hAnsi="Times New Roman" w:cs="Times New Roman"/>
          <w:sz w:val="24"/>
          <w:szCs w:val="24"/>
          <w:shd w:val="clear" w:color="auto" w:fill="FFFFFF"/>
        </w:rPr>
        <w:t>&gt;. Acesso em: 05 set. 2020.</w:t>
      </w:r>
    </w:p>
    <w:p w:rsidR="00DC0CB3" w:rsidRPr="00DC0CB3" w:rsidRDefault="00DC0CB3" w:rsidP="00DC0C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35A4" w:rsidRPr="00DC0CB3" w:rsidRDefault="000C35A4" w:rsidP="00DC0C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CB3">
        <w:rPr>
          <w:rFonts w:ascii="Times New Roman" w:hAnsi="Times New Roman" w:cs="Times New Roman"/>
          <w:sz w:val="24"/>
          <w:szCs w:val="24"/>
          <w:shd w:val="clear" w:color="auto" w:fill="FFFFFF"/>
        </w:rPr>
        <w:t>DANTAS, Osmarina Maria dos Santos; SANTANA, André Ribeiro de; NAKAYAMA, Luiza. Teatro de fantoches na formação continuada docente em educação ambiental. </w:t>
      </w:r>
      <w:r w:rsidRPr="00DC0C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Educação e Pesquisa</w:t>
      </w:r>
      <w:r w:rsidRPr="00DC0CB3">
        <w:rPr>
          <w:rFonts w:ascii="Times New Roman" w:hAnsi="Times New Roman" w:cs="Times New Roman"/>
          <w:sz w:val="24"/>
          <w:szCs w:val="24"/>
          <w:shd w:val="clear" w:color="auto" w:fill="FFFFFF"/>
        </w:rPr>
        <w:t>, v. 38, n. 3, p. 711-726, 2012.</w:t>
      </w:r>
    </w:p>
    <w:p w:rsidR="00DC0CB3" w:rsidRPr="00DC0CB3" w:rsidRDefault="00DC0CB3" w:rsidP="00DC0C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35A4" w:rsidRDefault="000C35A4" w:rsidP="00DC0C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CB3">
        <w:rPr>
          <w:rFonts w:ascii="Times New Roman" w:hAnsi="Times New Roman" w:cs="Times New Roman"/>
          <w:sz w:val="24"/>
          <w:szCs w:val="24"/>
          <w:shd w:val="clear" w:color="auto" w:fill="FFFFFF"/>
        </w:rPr>
        <w:t>GRZEBIELUKA, Douglas; KUBIAK, Izete; SCHILLER, Adriane Monteiro. Educação Ambiental: A importância deste debate na Educação Infantil. </w:t>
      </w:r>
      <w:r w:rsidRPr="00DC0C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Revista Monografias Ambientais</w:t>
      </w:r>
      <w:r w:rsidRPr="00DC0CB3">
        <w:rPr>
          <w:rFonts w:ascii="Times New Roman" w:hAnsi="Times New Roman" w:cs="Times New Roman"/>
          <w:sz w:val="24"/>
          <w:szCs w:val="24"/>
          <w:shd w:val="clear" w:color="auto" w:fill="FFFFFF"/>
        </w:rPr>
        <w:t>, v. 13, n. 5, p. 3881-3906, 2014.</w:t>
      </w:r>
    </w:p>
    <w:p w:rsidR="002A28AD" w:rsidRPr="00DC0CB3" w:rsidRDefault="002A28AD" w:rsidP="00DC0C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35A4" w:rsidRDefault="000C35A4" w:rsidP="00DC0C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B3">
        <w:rPr>
          <w:rFonts w:ascii="Times New Roman" w:hAnsi="Times New Roman" w:cs="Times New Roman"/>
          <w:sz w:val="24"/>
          <w:szCs w:val="24"/>
        </w:rPr>
        <w:lastRenderedPageBreak/>
        <w:t xml:space="preserve">GUIMARÃES, Mauro. </w:t>
      </w:r>
      <w:r w:rsidRPr="00DC0CB3">
        <w:rPr>
          <w:rFonts w:ascii="Times New Roman" w:hAnsi="Times New Roman" w:cs="Times New Roman"/>
          <w:b/>
          <w:sz w:val="24"/>
          <w:szCs w:val="24"/>
        </w:rPr>
        <w:t>A formação de educadores ambientais</w:t>
      </w:r>
      <w:r w:rsidRPr="00DC0CB3">
        <w:rPr>
          <w:rFonts w:ascii="Times New Roman" w:hAnsi="Times New Roman" w:cs="Times New Roman"/>
          <w:sz w:val="24"/>
          <w:szCs w:val="24"/>
        </w:rPr>
        <w:t xml:space="preserve">. Campinas: Papirus, 2004. </w:t>
      </w:r>
    </w:p>
    <w:p w:rsidR="00DC0CB3" w:rsidRPr="00DC0CB3" w:rsidRDefault="00DC0CB3" w:rsidP="00DC0C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5A4" w:rsidRPr="00DC0CB3" w:rsidRDefault="000C35A4" w:rsidP="00DC0C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B3">
        <w:rPr>
          <w:rFonts w:ascii="Times New Roman" w:hAnsi="Times New Roman" w:cs="Times New Roman"/>
          <w:sz w:val="24"/>
          <w:szCs w:val="24"/>
        </w:rPr>
        <w:t xml:space="preserve">LEFF, Enrique. </w:t>
      </w:r>
      <w:r w:rsidRPr="00DC0CB3">
        <w:rPr>
          <w:rFonts w:ascii="Times New Roman" w:hAnsi="Times New Roman" w:cs="Times New Roman"/>
          <w:b/>
          <w:sz w:val="24"/>
          <w:szCs w:val="24"/>
        </w:rPr>
        <w:t>Saber ambiental</w:t>
      </w:r>
      <w:r w:rsidRPr="00DC0CB3">
        <w:rPr>
          <w:rFonts w:ascii="Times New Roman" w:hAnsi="Times New Roman" w:cs="Times New Roman"/>
          <w:sz w:val="24"/>
          <w:szCs w:val="24"/>
        </w:rPr>
        <w:t>: sustentabilidade, racionalidade, complexidade, poder. 11. ed. Petrópolis: Vozes, 2015.</w:t>
      </w:r>
    </w:p>
    <w:p w:rsidR="00DC0CB3" w:rsidRPr="00DC0CB3" w:rsidRDefault="00DC0CB3" w:rsidP="00DC0C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5A4" w:rsidRPr="00DC0CB3" w:rsidRDefault="000C35A4" w:rsidP="00DC0C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REIGOTA, Marcos. </w:t>
      </w:r>
      <w:r w:rsidRPr="00DC0C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 que é educação ambiental</w:t>
      </w:r>
      <w:r w:rsidRPr="00DC0CB3">
        <w:rPr>
          <w:rFonts w:ascii="Times New Roman" w:hAnsi="Times New Roman" w:cs="Times New Roman"/>
          <w:sz w:val="24"/>
          <w:szCs w:val="24"/>
          <w:shd w:val="clear" w:color="auto" w:fill="FFFFFF"/>
        </w:rPr>
        <w:t>. São Paulo: brasiliense, 2012</w:t>
      </w:r>
      <w:r w:rsidR="00DC0CB3" w:rsidRPr="00DC0C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C0CB3" w:rsidRPr="00DC0CB3" w:rsidRDefault="00DC0CB3" w:rsidP="00DC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5A4" w:rsidRPr="00DC0CB3" w:rsidRDefault="000C35A4" w:rsidP="00DC0C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CB3">
        <w:rPr>
          <w:rFonts w:ascii="Times New Roman" w:hAnsi="Times New Roman" w:cs="Times New Roman"/>
          <w:sz w:val="24"/>
          <w:szCs w:val="24"/>
          <w:shd w:val="clear" w:color="auto" w:fill="FFFFFF"/>
        </w:rPr>
        <w:t>RODRIGUES, Cae. Educação infantil e Educação Ambiental: um encontro das abordagens teóricas com a prática educativa. </w:t>
      </w:r>
      <w:r w:rsidRPr="00DC0C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REMEA</w:t>
      </w:r>
      <w:r w:rsidR="00DC0C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C0C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="00DC0C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C0C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Revista Eletrônica do Mestrado em Educação Ambiental</w:t>
      </w:r>
      <w:r w:rsidRPr="00DC0CB3">
        <w:rPr>
          <w:rFonts w:ascii="Times New Roman" w:hAnsi="Times New Roman" w:cs="Times New Roman"/>
          <w:sz w:val="24"/>
          <w:szCs w:val="24"/>
          <w:shd w:val="clear" w:color="auto" w:fill="FFFFFF"/>
        </w:rPr>
        <w:t>, v. 26, 2011.</w:t>
      </w:r>
    </w:p>
    <w:p w:rsidR="00DC0CB3" w:rsidRPr="00DC0CB3" w:rsidRDefault="00DC0CB3" w:rsidP="00DC0C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35A4" w:rsidRPr="00DC0CB3" w:rsidRDefault="000C35A4" w:rsidP="00DC0C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CB3">
        <w:rPr>
          <w:rFonts w:ascii="Times New Roman" w:hAnsi="Times New Roman" w:cs="Times New Roman"/>
          <w:sz w:val="24"/>
          <w:szCs w:val="24"/>
          <w:shd w:val="clear" w:color="auto" w:fill="FFFFFF"/>
        </w:rPr>
        <w:t>SANTANA, Sabrina Aparecida Tandim; OLIVEIRA, Tainá Ariane; LEITE, Eugênio Batista. Educação ambiental: teatro de fantoches como estratégia pedagógica no ensino infantil. </w:t>
      </w:r>
      <w:r w:rsidRPr="00DC0C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Sinapse Múltipla</w:t>
      </w:r>
      <w:r w:rsidRPr="00DC0CB3">
        <w:rPr>
          <w:rFonts w:ascii="Times New Roman" w:hAnsi="Times New Roman" w:cs="Times New Roman"/>
          <w:sz w:val="24"/>
          <w:szCs w:val="24"/>
          <w:shd w:val="clear" w:color="auto" w:fill="FFFFFF"/>
        </w:rPr>
        <w:t>, v. 4, n. 1, p. 83-83, 2015.</w:t>
      </w:r>
    </w:p>
    <w:p w:rsidR="00667AE0" w:rsidRDefault="00667AE0" w:rsidP="00DC0CB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AE0" w:rsidRPr="00667AE0" w:rsidRDefault="00667AE0" w:rsidP="00667AE0">
      <w:pPr>
        <w:shd w:val="clear" w:color="auto" w:fill="FFFFFF"/>
        <w:spacing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67AE0" w:rsidRPr="00667AE0" w:rsidSect="00DC0CB3">
      <w:headerReference w:type="default" r:id="rId8"/>
      <w:footerReference w:type="default" r:id="rId9"/>
      <w:pgSz w:w="11906" w:h="16838"/>
      <w:pgMar w:top="2268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484" w:rsidRDefault="00544484">
      <w:pPr>
        <w:spacing w:after="0" w:line="240" w:lineRule="auto"/>
      </w:pPr>
      <w:r>
        <w:separator/>
      </w:r>
    </w:p>
  </w:endnote>
  <w:endnote w:type="continuationSeparator" w:id="1">
    <w:p w:rsidR="00544484" w:rsidRDefault="0054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5C" w:rsidRDefault="002844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2844C6">
      <w:rPr>
        <w:noProof/>
      </w:rPr>
      <w:pict>
        <v:rect id="Retângulo 1" o:spid="_x0000_s4097" style="position:absolute;margin-left:298.95pt;margin-top:-.25pt;width:211.3pt;height:49.15pt;z-index:25166540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" filled="f" stroked="f">
          <v:textbox inset="2.53958mm,1.2694mm,2.53958mm,1.2694mm">
            <w:txbxContent>
              <w:p w:rsidR="001D3D5C" w:rsidRDefault="001D3D5C">
                <w:pPr>
                  <w:spacing w:line="258" w:lineRule="auto"/>
                  <w:jc w:val="center"/>
                  <w:textDirection w:val="btLr"/>
                </w:pPr>
                <w:r>
                  <w:rPr>
                    <w:b/>
                    <w:color w:val="000000"/>
                    <w:sz w:val="24"/>
                  </w:rPr>
                  <w:t>Site do evento: www.ecpea.com.br</w:t>
                </w:r>
              </w:p>
            </w:txbxContent>
          </v:textbox>
          <w10:wrap type="square"/>
        </v:rect>
      </w:pict>
    </w:r>
    <w:r w:rsidR="001D3D5C">
      <w:rPr>
        <w:noProof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-1080134</wp:posOffset>
          </wp:positionH>
          <wp:positionV relativeFrom="paragraph">
            <wp:posOffset>0</wp:posOffset>
          </wp:positionV>
          <wp:extent cx="615560" cy="533101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0" cy="5331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D3D5C">
      <w:rPr>
        <w:noProof/>
      </w:rPr>
      <w:drawing>
        <wp:anchor distT="0" distB="0" distL="0" distR="0" simplePos="0" relativeHeight="251663360" behindDoc="0" locked="0" layoutInCell="1" allowOverlap="1">
          <wp:simplePos x="0" y="0"/>
          <wp:positionH relativeFrom="column">
            <wp:posOffset>1632644</wp:posOffset>
          </wp:positionH>
          <wp:positionV relativeFrom="paragraph">
            <wp:posOffset>0</wp:posOffset>
          </wp:positionV>
          <wp:extent cx="2134751" cy="759264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4751" cy="7592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484" w:rsidRDefault="00544484">
      <w:pPr>
        <w:spacing w:after="0" w:line="240" w:lineRule="auto"/>
      </w:pPr>
      <w:r>
        <w:separator/>
      </w:r>
    </w:p>
  </w:footnote>
  <w:footnote w:type="continuationSeparator" w:id="1">
    <w:p w:rsidR="00544484" w:rsidRDefault="00544484">
      <w:pPr>
        <w:spacing w:after="0" w:line="240" w:lineRule="auto"/>
      </w:pPr>
      <w:r>
        <w:continuationSeparator/>
      </w:r>
    </w:p>
  </w:footnote>
  <w:footnote w:id="2">
    <w:p w:rsidR="001D3D5C" w:rsidRDefault="001D3D5C" w:rsidP="00E1401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Style w:val="Refdenotaderodap"/>
          <w:rFonts w:ascii="Arial" w:hAnsi="Arial" w:cs="Arial"/>
          <w:sz w:val="20"/>
          <w:szCs w:val="20"/>
        </w:rPr>
        <w:footnoteRef/>
      </w:r>
      <w:r w:rsidR="0064196B">
        <w:rPr>
          <w:rFonts w:ascii="Arial" w:hAnsi="Arial" w:cs="Arial"/>
          <w:sz w:val="20"/>
          <w:szCs w:val="20"/>
        </w:rPr>
        <w:t>Mestra</w:t>
      </w:r>
      <w:r>
        <w:rPr>
          <w:rFonts w:ascii="Arial" w:hAnsi="Arial" w:cs="Arial"/>
          <w:sz w:val="20"/>
          <w:szCs w:val="20"/>
        </w:rPr>
        <w:t xml:space="preserve">ndo </w:t>
      </w:r>
      <w:r w:rsidR="0064196B">
        <w:rPr>
          <w:rFonts w:ascii="Arial" w:hAnsi="Arial" w:cs="Arial"/>
          <w:sz w:val="20"/>
          <w:szCs w:val="20"/>
        </w:rPr>
        <w:t>em Ciências Naturais</w:t>
      </w:r>
      <w:r w:rsidR="006E30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Universidade Federal</w:t>
      </w:r>
      <w:r w:rsidR="0064196B">
        <w:rPr>
          <w:rFonts w:ascii="Arial" w:hAnsi="Arial" w:cs="Arial"/>
          <w:sz w:val="20"/>
          <w:szCs w:val="20"/>
        </w:rPr>
        <w:t xml:space="preserve"> de Sergipe</w:t>
      </w:r>
      <w:r>
        <w:rPr>
          <w:rFonts w:ascii="Arial" w:hAnsi="Arial" w:cs="Arial"/>
          <w:sz w:val="20"/>
          <w:szCs w:val="20"/>
        </w:rPr>
        <w:t xml:space="preserve">, </w:t>
      </w:r>
      <w:r w:rsidR="0064196B">
        <w:rPr>
          <w:rFonts w:ascii="Arial" w:hAnsi="Arial" w:cs="Arial"/>
          <w:sz w:val="20"/>
          <w:szCs w:val="20"/>
        </w:rPr>
        <w:t>mateus.biologiaufs@gmail.com;</w:t>
      </w:r>
    </w:p>
  </w:footnote>
  <w:footnote w:id="3">
    <w:p w:rsidR="001D3D5C" w:rsidRDefault="001D3D5C" w:rsidP="00E14016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  <w:rFonts w:ascii="Arial" w:hAnsi="Arial" w:cs="Arial"/>
        </w:rPr>
        <w:footnoteRef/>
      </w:r>
      <w:r w:rsidR="0064196B">
        <w:rPr>
          <w:rFonts w:ascii="Arial" w:hAnsi="Arial" w:cs="Arial"/>
        </w:rPr>
        <w:t xml:space="preserve">Professor </w:t>
      </w:r>
      <w:r>
        <w:rPr>
          <w:rFonts w:ascii="Arial" w:hAnsi="Arial" w:cs="Arial"/>
        </w:rPr>
        <w:t>d</w:t>
      </w:r>
      <w:r w:rsidR="006E3068">
        <w:rPr>
          <w:rFonts w:ascii="Arial" w:hAnsi="Arial" w:cs="Arial"/>
        </w:rPr>
        <w:t>o Departamento de Biociências,</w:t>
      </w:r>
      <w:r>
        <w:rPr>
          <w:rFonts w:ascii="Arial" w:hAnsi="Arial" w:cs="Arial"/>
        </w:rPr>
        <w:t xml:space="preserve"> Universidade Federal </w:t>
      </w:r>
      <w:r w:rsidR="006E3068">
        <w:rPr>
          <w:rFonts w:ascii="Arial" w:hAnsi="Arial" w:cs="Arial"/>
        </w:rPr>
        <w:t>de Sergipe</w:t>
      </w:r>
      <w:r>
        <w:rPr>
          <w:rFonts w:ascii="Arial" w:hAnsi="Arial" w:cs="Arial"/>
        </w:rPr>
        <w:t xml:space="preserve">, </w:t>
      </w:r>
      <w:r w:rsidR="006E3068">
        <w:rPr>
          <w:rFonts w:ascii="Arial" w:hAnsi="Arial" w:cs="Arial"/>
        </w:rPr>
        <w:t>meiado@ufs.br.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5C" w:rsidRDefault="001D3D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374091</wp:posOffset>
          </wp:positionH>
          <wp:positionV relativeFrom="page">
            <wp:posOffset>67945</wp:posOffset>
          </wp:positionV>
          <wp:extent cx="5207330" cy="1204870"/>
          <wp:effectExtent l="0" t="0" r="0" b="0"/>
          <wp:wrapSquare wrapText="bothSides" distT="0" distB="0" distL="0" distR="0"/>
          <wp:docPr id="6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l="23959" b="53760"/>
                  <a:stretch>
                    <a:fillRect/>
                  </a:stretch>
                </pic:blipFill>
                <pic:spPr>
                  <a:xfrm>
                    <a:off x="0" y="0"/>
                    <a:ext cx="5207330" cy="1204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posOffset>391795</wp:posOffset>
          </wp:positionV>
          <wp:extent cx="634213" cy="1935020"/>
          <wp:effectExtent l="0" t="0" r="0" b="0"/>
          <wp:wrapSquare wrapText="bothSides" distT="0" distB="0" distL="0" distR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4213" cy="1935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-622934</wp:posOffset>
          </wp:positionH>
          <wp:positionV relativeFrom="paragraph">
            <wp:posOffset>-316229</wp:posOffset>
          </wp:positionV>
          <wp:extent cx="990600" cy="1190625"/>
          <wp:effectExtent l="0" t="0" r="0" b="0"/>
          <wp:wrapSquare wrapText="bothSides" distT="0" distB="0" distL="0" distR="0"/>
          <wp:docPr id="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 l="17789" t="3812" r="16136" b="16773"/>
                  <a:stretch>
                    <a:fillRect/>
                  </a:stretch>
                </pic:blipFill>
                <pic:spPr>
                  <a:xfrm>
                    <a:off x="0" y="0"/>
                    <a:ext cx="990600" cy="1190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-448309</wp:posOffset>
          </wp:positionV>
          <wp:extent cx="1862253" cy="471487"/>
          <wp:effectExtent l="0" t="0" r="0" b="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2253" cy="4714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142A1"/>
    <w:multiLevelType w:val="hybridMultilevel"/>
    <w:tmpl w:val="DABC0D60"/>
    <w:lvl w:ilvl="0" w:tplc="74C293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F0E4F"/>
    <w:multiLevelType w:val="hybridMultilevel"/>
    <w:tmpl w:val="4E5EF9B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90642"/>
    <w:rsid w:val="00040B3E"/>
    <w:rsid w:val="00063189"/>
    <w:rsid w:val="0008232C"/>
    <w:rsid w:val="000C3433"/>
    <w:rsid w:val="000C35A4"/>
    <w:rsid w:val="00101938"/>
    <w:rsid w:val="001031A2"/>
    <w:rsid w:val="0010732A"/>
    <w:rsid w:val="001433EA"/>
    <w:rsid w:val="00165FEC"/>
    <w:rsid w:val="001D3D5C"/>
    <w:rsid w:val="001F138F"/>
    <w:rsid w:val="00237270"/>
    <w:rsid w:val="00265346"/>
    <w:rsid w:val="00265B5E"/>
    <w:rsid w:val="002675F6"/>
    <w:rsid w:val="00273368"/>
    <w:rsid w:val="002844C6"/>
    <w:rsid w:val="002A28AD"/>
    <w:rsid w:val="002A28DE"/>
    <w:rsid w:val="002A2CA8"/>
    <w:rsid w:val="002B7DF0"/>
    <w:rsid w:val="00343059"/>
    <w:rsid w:val="00355A97"/>
    <w:rsid w:val="003D50E4"/>
    <w:rsid w:val="004707E8"/>
    <w:rsid w:val="00490642"/>
    <w:rsid w:val="005420E7"/>
    <w:rsid w:val="00544484"/>
    <w:rsid w:val="0064196B"/>
    <w:rsid w:val="00667AE0"/>
    <w:rsid w:val="00676962"/>
    <w:rsid w:val="006E3068"/>
    <w:rsid w:val="007B42DA"/>
    <w:rsid w:val="007D41A0"/>
    <w:rsid w:val="00854FF3"/>
    <w:rsid w:val="009D3E41"/>
    <w:rsid w:val="009F5296"/>
    <w:rsid w:val="00AB3028"/>
    <w:rsid w:val="00AC41EB"/>
    <w:rsid w:val="00AE5BFF"/>
    <w:rsid w:val="00AF1943"/>
    <w:rsid w:val="00B02CC4"/>
    <w:rsid w:val="00B06836"/>
    <w:rsid w:val="00B871FB"/>
    <w:rsid w:val="00C0795A"/>
    <w:rsid w:val="00C46795"/>
    <w:rsid w:val="00C500D1"/>
    <w:rsid w:val="00C50CA8"/>
    <w:rsid w:val="00D81FF5"/>
    <w:rsid w:val="00DB5164"/>
    <w:rsid w:val="00DC0CB3"/>
    <w:rsid w:val="00E06CA6"/>
    <w:rsid w:val="00E14016"/>
    <w:rsid w:val="00E47065"/>
    <w:rsid w:val="00EA2A53"/>
    <w:rsid w:val="00F05DE8"/>
    <w:rsid w:val="00F153ED"/>
    <w:rsid w:val="00FF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67"/>
  </w:style>
  <w:style w:type="paragraph" w:styleId="Ttulo1">
    <w:name w:val="heading 1"/>
    <w:basedOn w:val="Normal"/>
    <w:next w:val="Normal"/>
    <w:uiPriority w:val="9"/>
    <w:qFormat/>
    <w:rsid w:val="00FF72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F72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F72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F72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F726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F72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F72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F726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FF72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854FF3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4FF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4F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semiHidden/>
    <w:unhideWhenUsed/>
    <w:rsid w:val="00854FF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F13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138F"/>
  </w:style>
  <w:style w:type="paragraph" w:styleId="Rodap">
    <w:name w:val="footer"/>
    <w:basedOn w:val="Normal"/>
    <w:link w:val="RodapChar"/>
    <w:uiPriority w:val="99"/>
    <w:unhideWhenUsed/>
    <w:rsid w:val="001F13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138F"/>
  </w:style>
  <w:style w:type="paragraph" w:styleId="PargrafodaLista">
    <w:name w:val="List Paragraph"/>
    <w:basedOn w:val="Normal"/>
    <w:uiPriority w:val="34"/>
    <w:qFormat/>
    <w:rsid w:val="00C50CA8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6419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.mec.gov.br/secad/arquivos/pdf/educacaoambiental/lei9795.pd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1058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 Matos Ferreira</dc:creator>
  <cp:lastModifiedBy>Raphaela Carvalho</cp:lastModifiedBy>
  <cp:revision>6</cp:revision>
  <cp:lastPrinted>2020-08-12T22:18:00Z</cp:lastPrinted>
  <dcterms:created xsi:type="dcterms:W3CDTF">2020-09-12T02:32:00Z</dcterms:created>
  <dcterms:modified xsi:type="dcterms:W3CDTF">2020-10-20T22:49:00Z</dcterms:modified>
</cp:coreProperties>
</file>